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09442" w14:textId="77777777" w:rsidR="00FE067E" w:rsidRPr="002C3099" w:rsidRDefault="00CD36CF" w:rsidP="00EF6030">
      <w:pPr>
        <w:pStyle w:val="TitlePageOrigin"/>
        <w:rPr>
          <w:color w:val="auto"/>
        </w:rPr>
      </w:pPr>
      <w:r w:rsidRPr="002C3099">
        <w:rPr>
          <w:color w:val="auto"/>
        </w:rPr>
        <w:t>WEST virginia legislature</w:t>
      </w:r>
    </w:p>
    <w:p w14:paraId="5A4480EA" w14:textId="77777777" w:rsidR="00CD36CF" w:rsidRPr="002C3099" w:rsidRDefault="00CD36CF" w:rsidP="00EF6030">
      <w:pPr>
        <w:pStyle w:val="TitlePageSession"/>
        <w:rPr>
          <w:color w:val="auto"/>
        </w:rPr>
      </w:pPr>
      <w:r w:rsidRPr="002C3099">
        <w:rPr>
          <w:color w:val="auto"/>
        </w:rPr>
        <w:t>20</w:t>
      </w:r>
      <w:r w:rsidR="006565E8" w:rsidRPr="002C3099">
        <w:rPr>
          <w:color w:val="auto"/>
        </w:rPr>
        <w:t>2</w:t>
      </w:r>
      <w:r w:rsidR="00AF09E0" w:rsidRPr="002C3099">
        <w:rPr>
          <w:color w:val="auto"/>
        </w:rPr>
        <w:t>4</w:t>
      </w:r>
      <w:r w:rsidRPr="002C3099">
        <w:rPr>
          <w:color w:val="auto"/>
        </w:rPr>
        <w:t xml:space="preserve"> regular session</w:t>
      </w:r>
    </w:p>
    <w:p w14:paraId="11128227" w14:textId="77777777" w:rsidR="00CD36CF" w:rsidRPr="002C3099" w:rsidRDefault="00EC07D9" w:rsidP="00EF6030">
      <w:pPr>
        <w:pStyle w:val="TitlePageBillPrefix"/>
        <w:rPr>
          <w:color w:val="auto"/>
        </w:rPr>
      </w:pPr>
      <w:sdt>
        <w:sdtPr>
          <w:rPr>
            <w:color w:val="auto"/>
          </w:rPr>
          <w:tag w:val="IntroDate"/>
          <w:id w:val="-1236936958"/>
          <w:placeholder>
            <w:docPart w:val="D7F61639B5624F16B4E108109BB3B6B5"/>
          </w:placeholder>
          <w:text/>
        </w:sdtPr>
        <w:sdtEndPr/>
        <w:sdtContent>
          <w:r w:rsidR="00AC3B58" w:rsidRPr="002C3099">
            <w:rPr>
              <w:color w:val="auto"/>
            </w:rPr>
            <w:t>Committee Substitute</w:t>
          </w:r>
        </w:sdtContent>
      </w:sdt>
    </w:p>
    <w:p w14:paraId="0E17D049" w14:textId="77777777" w:rsidR="00AC3B58" w:rsidRPr="002C3099" w:rsidRDefault="00AC3B58" w:rsidP="00EF6030">
      <w:pPr>
        <w:pStyle w:val="TitlePageBillPrefix"/>
        <w:rPr>
          <w:color w:val="auto"/>
        </w:rPr>
      </w:pPr>
      <w:r w:rsidRPr="002C3099">
        <w:rPr>
          <w:color w:val="auto"/>
        </w:rPr>
        <w:t>for</w:t>
      </w:r>
    </w:p>
    <w:p w14:paraId="429E4A40" w14:textId="77777777" w:rsidR="00CD36CF" w:rsidRPr="002C3099" w:rsidRDefault="00EC07D9" w:rsidP="00EF6030">
      <w:pPr>
        <w:pStyle w:val="BillNumber"/>
        <w:rPr>
          <w:color w:val="auto"/>
        </w:rPr>
      </w:pPr>
      <w:sdt>
        <w:sdtPr>
          <w:rPr>
            <w:color w:val="auto"/>
          </w:rPr>
          <w:tag w:val="Chamber"/>
          <w:id w:val="893011969"/>
          <w:lock w:val="sdtLocked"/>
          <w:placeholder>
            <w:docPart w:val="66F1AAB6290143319F9FB2F02E56ED4A"/>
          </w:placeholder>
          <w:dropDownList>
            <w:listItem w:displayText="House" w:value="House"/>
            <w:listItem w:displayText="Senate" w:value="Senate"/>
          </w:dropDownList>
        </w:sdtPr>
        <w:sdtEndPr/>
        <w:sdtContent>
          <w:r w:rsidR="001A14AC" w:rsidRPr="002C3099">
            <w:rPr>
              <w:color w:val="auto"/>
            </w:rPr>
            <w:t>Senate</w:t>
          </w:r>
        </w:sdtContent>
      </w:sdt>
      <w:r w:rsidR="00303684" w:rsidRPr="002C3099">
        <w:rPr>
          <w:color w:val="auto"/>
        </w:rPr>
        <w:t xml:space="preserve"> </w:t>
      </w:r>
      <w:r w:rsidR="00CD36CF" w:rsidRPr="002C3099">
        <w:rPr>
          <w:color w:val="auto"/>
        </w:rPr>
        <w:t xml:space="preserve">Bill </w:t>
      </w:r>
      <w:sdt>
        <w:sdtPr>
          <w:rPr>
            <w:color w:val="auto"/>
          </w:rPr>
          <w:tag w:val="BNum"/>
          <w:id w:val="1645317809"/>
          <w:lock w:val="sdtLocked"/>
          <w:placeholder>
            <w:docPart w:val="94B047577B2048C8A211C9B3079B023F"/>
          </w:placeholder>
          <w:text/>
        </w:sdtPr>
        <w:sdtEndPr/>
        <w:sdtContent>
          <w:r w:rsidR="001A14AC" w:rsidRPr="002C3099">
            <w:rPr>
              <w:color w:val="auto"/>
            </w:rPr>
            <w:t>60</w:t>
          </w:r>
        </w:sdtContent>
      </w:sdt>
    </w:p>
    <w:p w14:paraId="4D9348E6" w14:textId="77777777" w:rsidR="001A14AC" w:rsidRPr="002C3099" w:rsidRDefault="001A14AC" w:rsidP="00EF6030">
      <w:pPr>
        <w:pStyle w:val="References"/>
        <w:rPr>
          <w:smallCaps/>
          <w:color w:val="auto"/>
        </w:rPr>
      </w:pPr>
      <w:r w:rsidRPr="002C3099">
        <w:rPr>
          <w:smallCaps/>
          <w:color w:val="auto"/>
        </w:rPr>
        <w:t>By Senator Woodrum</w:t>
      </w:r>
    </w:p>
    <w:p w14:paraId="26607C9E" w14:textId="28F520BB" w:rsidR="001A14AC" w:rsidRPr="002C3099" w:rsidRDefault="00CD36CF" w:rsidP="00EF6030">
      <w:pPr>
        <w:pStyle w:val="References"/>
        <w:rPr>
          <w:color w:val="auto"/>
        </w:rPr>
      </w:pPr>
      <w:r w:rsidRPr="002C3099">
        <w:rPr>
          <w:color w:val="auto"/>
        </w:rPr>
        <w:t>[</w:t>
      </w:r>
      <w:r w:rsidR="00002112" w:rsidRPr="002C3099">
        <w:rPr>
          <w:color w:val="auto"/>
        </w:rPr>
        <w:t xml:space="preserve">Originating in the Committee on </w:t>
      </w:r>
      <w:r w:rsidR="0025189C">
        <w:rPr>
          <w:color w:val="auto"/>
        </w:rPr>
        <w:t xml:space="preserve">the </w:t>
      </w:r>
      <w:sdt>
        <w:sdtPr>
          <w:rPr>
            <w:color w:val="auto"/>
          </w:rPr>
          <w:tag w:val="References"/>
          <w:id w:val="-1043047873"/>
          <w:placeholder>
            <w:docPart w:val="AD17E8696C9F4CB08F329CA4C56069DF"/>
          </w:placeholder>
          <w:text w:multiLine="1"/>
        </w:sdtPr>
        <w:sdtEndPr/>
        <w:sdtContent>
          <w:r w:rsidR="00702253">
            <w:rPr>
              <w:color w:val="auto"/>
            </w:rPr>
            <w:t>Judiciary</w:t>
          </w:r>
        </w:sdtContent>
      </w:sdt>
      <w:r w:rsidR="00002112" w:rsidRPr="002C3099">
        <w:rPr>
          <w:color w:val="auto"/>
        </w:rPr>
        <w:t xml:space="preserve">; reported </w:t>
      </w:r>
      <w:sdt>
        <w:sdtPr>
          <w:rPr>
            <w:color w:val="auto"/>
          </w:rPr>
          <w:id w:val="-32107996"/>
          <w:placeholder>
            <w:docPart w:val="7421F207214E45E7B64BF9D75DEB156A"/>
          </w:placeholder>
          <w:text/>
        </w:sdtPr>
        <w:sdtEndPr/>
        <w:sdtContent>
          <w:r w:rsidR="0025189C">
            <w:rPr>
              <w:color w:val="auto"/>
            </w:rPr>
            <w:t>January 16, 2024</w:t>
          </w:r>
        </w:sdtContent>
      </w:sdt>
      <w:r w:rsidRPr="002C3099">
        <w:rPr>
          <w:color w:val="auto"/>
        </w:rPr>
        <w:t>]</w:t>
      </w:r>
    </w:p>
    <w:p w14:paraId="5E9983CD" w14:textId="77777777" w:rsidR="001A14AC" w:rsidRPr="002C3099" w:rsidRDefault="001A14AC" w:rsidP="001A14AC">
      <w:pPr>
        <w:pStyle w:val="TitlePageOrigin"/>
        <w:rPr>
          <w:color w:val="auto"/>
        </w:rPr>
      </w:pPr>
    </w:p>
    <w:p w14:paraId="42623779" w14:textId="77777777" w:rsidR="001A14AC" w:rsidRPr="002C3099" w:rsidRDefault="001A14AC" w:rsidP="001A14AC">
      <w:pPr>
        <w:pStyle w:val="TitlePageOrigin"/>
        <w:rPr>
          <w:color w:val="auto"/>
        </w:rPr>
      </w:pPr>
    </w:p>
    <w:p w14:paraId="4CF6FB4B" w14:textId="1CDBC91A" w:rsidR="001A14AC" w:rsidRPr="002C3099" w:rsidRDefault="001A14AC" w:rsidP="001A14AC">
      <w:pPr>
        <w:pStyle w:val="TitleSection"/>
        <w:rPr>
          <w:color w:val="auto"/>
        </w:rPr>
      </w:pPr>
      <w:r w:rsidRPr="002C3099">
        <w:rPr>
          <w:color w:val="auto"/>
        </w:rPr>
        <w:lastRenderedPageBreak/>
        <w:t>A BILL to amend and reenact §64-8-1</w:t>
      </w:r>
      <w:r w:rsidR="00241AFC" w:rsidRPr="002C3099">
        <w:rPr>
          <w:color w:val="auto"/>
        </w:rPr>
        <w:t xml:space="preserve"> </w:t>
      </w:r>
      <w:r w:rsidR="00241AFC" w:rsidRPr="002C3099">
        <w:rPr>
          <w:i/>
          <w:iCs/>
          <w:color w:val="auto"/>
        </w:rPr>
        <w:t>et seq</w:t>
      </w:r>
      <w:r w:rsidR="00241AFC" w:rsidRPr="002C3099">
        <w:rPr>
          <w:color w:val="auto"/>
        </w:rPr>
        <w:t>.</w:t>
      </w:r>
      <w:r w:rsidRPr="002C3099">
        <w:rPr>
          <w:color w:val="auto"/>
        </w:rPr>
        <w:t xml:space="preserve"> of the Code of West Virginia, 1931, as amended,</w:t>
      </w:r>
      <w:r w:rsidR="00241AFC" w:rsidRPr="002C3099">
        <w:rPr>
          <w:color w:val="auto"/>
        </w:rPr>
        <w:t xml:space="preserve"> relating generally to authorizing certain agencies of the Department of Transportation to promulgate legislative rules; authorizing the rules as modified by the Legislative Rule-Making Review Committee</w:t>
      </w:r>
      <w:r w:rsidR="000C780B">
        <w:rPr>
          <w:color w:val="auto"/>
        </w:rPr>
        <w:t xml:space="preserve"> and as amended by the Legislature</w:t>
      </w:r>
      <w:r w:rsidR="00241AFC" w:rsidRPr="002C3099">
        <w:rPr>
          <w:color w:val="auto"/>
        </w:rPr>
        <w:t>; authorizing the Division of Motor Vehicles to promulgate a legislative rule relating to motor vehicle titling; authorizing the Division of Motor Vehicles to promulgate a legislative rule relating to dealer licensing; authorizing the Division of Motor Vehicles to promulgate a legislative rule relating to handicapped parking permits; authorizing the Division of Highways to promulgate a legislative rule relating to construction and reconstruction of state roads; authorizing the Division of Highways to promulgate a legislative rule relating to traffic and safety rules; and authorizing the Division of Multimodal Transportation Faculties to promulgate a legislative rule relating to valuation of used rolling stock and equipment.</w:t>
      </w:r>
    </w:p>
    <w:p w14:paraId="3A133A06" w14:textId="77777777" w:rsidR="001A14AC" w:rsidRPr="002C3099" w:rsidRDefault="001A14AC" w:rsidP="001A14AC">
      <w:pPr>
        <w:pStyle w:val="EnactingClause"/>
        <w:rPr>
          <w:color w:val="auto"/>
        </w:rPr>
        <w:sectPr w:rsidR="001A14AC" w:rsidRPr="002C3099" w:rsidSect="001A14AC">
          <w:headerReference w:type="even" r:id="rId8"/>
          <w:headerReference w:type="default" r:id="rId9"/>
          <w:footerReference w:type="even" r:id="rId10"/>
          <w:footerReference w:type="default" r:id="rId11"/>
          <w:type w:val="continuous"/>
          <w:pgSz w:w="12240" w:h="15840"/>
          <w:pgMar w:top="1440" w:right="1440" w:bottom="1440" w:left="1440" w:header="720" w:footer="720" w:gutter="0"/>
          <w:lnNumType w:countBy="1" w:restart="newSection"/>
          <w:pgNumType w:start="0"/>
          <w:cols w:space="720"/>
          <w:titlePg/>
          <w:docGrid w:linePitch="360"/>
        </w:sectPr>
      </w:pPr>
      <w:r w:rsidRPr="002C3099">
        <w:rPr>
          <w:color w:val="auto"/>
        </w:rPr>
        <w:t xml:space="preserve">Be it enacted by the Legislature of West Virginia: </w:t>
      </w:r>
    </w:p>
    <w:p w14:paraId="0EA5C07D" w14:textId="77777777" w:rsidR="001A14AC" w:rsidRPr="002C3099" w:rsidRDefault="001A14AC" w:rsidP="001A14AC">
      <w:pPr>
        <w:pStyle w:val="ArticleHeading"/>
        <w:rPr>
          <w:color w:val="auto"/>
        </w:rPr>
      </w:pPr>
      <w:r w:rsidRPr="002C3099">
        <w:rPr>
          <w:color w:val="auto"/>
        </w:rPr>
        <w:t>ARTICLE 8. Authorization for Department of transportation to promulgate legislative rules.</w:t>
      </w:r>
    </w:p>
    <w:p w14:paraId="07D639C1" w14:textId="77777777" w:rsidR="001A14AC" w:rsidRPr="002C3099" w:rsidRDefault="001A14AC" w:rsidP="001A14AC">
      <w:pPr>
        <w:pStyle w:val="SectionHeading"/>
        <w:rPr>
          <w:color w:val="auto"/>
        </w:rPr>
      </w:pPr>
      <w:r w:rsidRPr="002C3099">
        <w:rPr>
          <w:color w:val="auto"/>
        </w:rPr>
        <w:t xml:space="preserve">§64-8-1. Division of Motor Vehicles. </w:t>
      </w:r>
    </w:p>
    <w:p w14:paraId="7A8204C5" w14:textId="2755454E" w:rsidR="00241AFC" w:rsidRDefault="00241AFC" w:rsidP="00241AFC">
      <w:pPr>
        <w:pStyle w:val="SectionBody"/>
        <w:numPr>
          <w:ilvl w:val="0"/>
          <w:numId w:val="3"/>
        </w:numPr>
        <w:ind w:left="0" w:firstLine="360"/>
        <w:rPr>
          <w:color w:val="auto"/>
        </w:rPr>
      </w:pPr>
      <w:r w:rsidRPr="002C3099">
        <w:rPr>
          <w:color w:val="auto"/>
        </w:rPr>
        <w:t xml:space="preserve">The legislative rule filed in the State Register on July 26, 2023, authorized under the authority of §11-15-3C of this code, modified by the Division of Motor Vehicles to meet the objections of the Legislative Rule-Making Review Committee and refiled in the State Register on November 7, 2023, relating to the Division of Motor Vehicles (motor vehicle titling, </w:t>
      </w:r>
      <w:hyperlink r:id="rId12" w:history="1">
        <w:r w:rsidRPr="002C3099">
          <w:rPr>
            <w:rStyle w:val="Hyperlink"/>
            <w:rFonts w:eastAsiaTheme="minorHAnsi"/>
            <w:color w:val="auto"/>
            <w:u w:val="none"/>
          </w:rPr>
          <w:t>91 CSR 03</w:t>
        </w:r>
      </w:hyperlink>
      <w:r w:rsidRPr="002C3099">
        <w:rPr>
          <w:color w:val="auto"/>
        </w:rPr>
        <w:t>), is authorized</w:t>
      </w:r>
      <w:r w:rsidR="00A145D6">
        <w:rPr>
          <w:color w:val="auto"/>
        </w:rPr>
        <w:t xml:space="preserve"> with the following amendments:</w:t>
      </w:r>
    </w:p>
    <w:p w14:paraId="1F23030C" w14:textId="77777777" w:rsidR="00387F02" w:rsidRPr="00387F02" w:rsidRDefault="00387F02" w:rsidP="00387F02">
      <w:pPr>
        <w:pStyle w:val="SectionBody"/>
        <w:ind w:left="360"/>
        <w:rPr>
          <w:color w:val="auto"/>
        </w:rPr>
      </w:pPr>
      <w:r w:rsidRPr="00387F02">
        <w:rPr>
          <w:color w:val="auto"/>
        </w:rPr>
        <w:t>On page 1, by striking out all of subsection 2.1 and inserting in lieu thereof a new subsection 2.1. to read as follows:</w:t>
      </w:r>
    </w:p>
    <w:p w14:paraId="1D38B077" w14:textId="77777777" w:rsidR="00387F02" w:rsidRPr="00387F02" w:rsidRDefault="00387F02" w:rsidP="00387F02">
      <w:pPr>
        <w:pStyle w:val="SectionBody"/>
        <w:ind w:left="360"/>
        <w:rPr>
          <w:color w:val="auto"/>
        </w:rPr>
      </w:pPr>
      <w:r w:rsidRPr="00387F02">
        <w:rPr>
          <w:color w:val="auto"/>
        </w:rPr>
        <w:t>“2.1. Application. An application for a certificate of title must be accompanied by the appropriate fees:</w:t>
      </w:r>
    </w:p>
    <w:p w14:paraId="22D67530" w14:textId="77777777" w:rsidR="00387F02" w:rsidRPr="00387F02" w:rsidRDefault="00387F02" w:rsidP="00387F02">
      <w:pPr>
        <w:pStyle w:val="SectionBody"/>
        <w:ind w:left="360"/>
        <w:rPr>
          <w:color w:val="auto"/>
        </w:rPr>
      </w:pPr>
      <w:r w:rsidRPr="00387F02">
        <w:rPr>
          <w:color w:val="auto"/>
        </w:rPr>
        <w:lastRenderedPageBreak/>
        <w:t>21.1 Proof of Insurance;</w:t>
      </w:r>
    </w:p>
    <w:p w14:paraId="185A6F82" w14:textId="77777777" w:rsidR="00387F02" w:rsidRPr="00387F02" w:rsidRDefault="00387F02" w:rsidP="00387F02">
      <w:pPr>
        <w:pStyle w:val="SectionBody"/>
        <w:ind w:left="360"/>
        <w:rPr>
          <w:color w:val="auto"/>
        </w:rPr>
      </w:pPr>
      <w:r w:rsidRPr="00387F02">
        <w:rPr>
          <w:color w:val="auto"/>
        </w:rPr>
        <w:t xml:space="preserve">2.1.2. Photo identification and identity validation and verification developed by the Division of Motor Vehicles; </w:t>
      </w:r>
    </w:p>
    <w:p w14:paraId="60748320" w14:textId="77777777" w:rsidR="00387F02" w:rsidRPr="00387F02" w:rsidRDefault="00387F02" w:rsidP="00387F02">
      <w:pPr>
        <w:pStyle w:val="SectionBody"/>
        <w:ind w:left="360"/>
        <w:rPr>
          <w:color w:val="auto"/>
        </w:rPr>
      </w:pPr>
      <w:r w:rsidRPr="00387F02">
        <w:rPr>
          <w:color w:val="auto"/>
        </w:rPr>
        <w:t>2.1.3. If the vehicle was previously titled in another state or jurisdiction, that title;</w:t>
      </w:r>
    </w:p>
    <w:p w14:paraId="70D7459A" w14:textId="77777777" w:rsidR="00387F02" w:rsidRPr="00387F02" w:rsidRDefault="00387F02" w:rsidP="00387F02">
      <w:pPr>
        <w:pStyle w:val="SectionBody"/>
        <w:ind w:left="360"/>
        <w:rPr>
          <w:color w:val="auto"/>
        </w:rPr>
      </w:pPr>
      <w:r w:rsidRPr="00387F02">
        <w:rPr>
          <w:color w:val="auto"/>
        </w:rPr>
        <w:t>2.1.4. If a registration plate is also being transferred, appropriate registration information;</w:t>
      </w:r>
    </w:p>
    <w:p w14:paraId="0D962321" w14:textId="05863363" w:rsidR="00387F02" w:rsidRPr="00387F02" w:rsidRDefault="00387F02" w:rsidP="00387F02">
      <w:pPr>
        <w:pStyle w:val="SectionBody"/>
        <w:ind w:left="360"/>
        <w:rPr>
          <w:color w:val="auto"/>
        </w:rPr>
      </w:pPr>
      <w:r w:rsidRPr="00387F02">
        <w:rPr>
          <w:color w:val="auto"/>
        </w:rPr>
        <w:t>2.1.5. If the vehicle requires registration, the appropriate fee for the registration plate; and</w:t>
      </w:r>
      <w:r w:rsidR="0070506B">
        <w:rPr>
          <w:color w:val="auto"/>
        </w:rPr>
        <w:t>,</w:t>
      </w:r>
    </w:p>
    <w:p w14:paraId="53CE57F8" w14:textId="43E846BE" w:rsidR="00387F02" w:rsidRPr="00387F02" w:rsidRDefault="00387F02" w:rsidP="00387F02">
      <w:pPr>
        <w:pStyle w:val="SectionBody"/>
        <w:ind w:left="360"/>
        <w:rPr>
          <w:color w:val="auto"/>
        </w:rPr>
      </w:pPr>
      <w:r w:rsidRPr="00387F02">
        <w:rPr>
          <w:color w:val="auto"/>
        </w:rPr>
        <w:t>2.1.6. Sales tax as calculated in subsection 2.2 of this section.”:</w:t>
      </w:r>
    </w:p>
    <w:p w14:paraId="2E119AAA" w14:textId="77777777" w:rsidR="00387F02" w:rsidRPr="00387F02" w:rsidRDefault="00387F02" w:rsidP="00387F02">
      <w:pPr>
        <w:pStyle w:val="SectionBody"/>
        <w:ind w:left="360"/>
        <w:rPr>
          <w:color w:val="auto"/>
        </w:rPr>
      </w:pPr>
      <w:r w:rsidRPr="00387F02">
        <w:rPr>
          <w:color w:val="auto"/>
        </w:rPr>
        <w:t>On page 1, after subsection 2.1 by adding a new subsection 2.2 to read as follows:</w:t>
      </w:r>
    </w:p>
    <w:p w14:paraId="76E60B01" w14:textId="77777777" w:rsidR="00EC07D9" w:rsidRDefault="00387F02" w:rsidP="00387F02">
      <w:pPr>
        <w:pStyle w:val="SectionBody"/>
        <w:ind w:left="360"/>
        <w:rPr>
          <w:color w:val="auto"/>
        </w:rPr>
      </w:pPr>
      <w:r w:rsidRPr="00387F02">
        <w:rPr>
          <w:color w:val="auto"/>
        </w:rPr>
        <w:t xml:space="preserve">“2.2. Application for non-resident businesses. An application </w:t>
      </w:r>
      <w:r w:rsidR="00964E70">
        <w:rPr>
          <w:color w:val="auto"/>
        </w:rPr>
        <w:t>by</w:t>
      </w:r>
      <w:r w:rsidRPr="00387F02">
        <w:rPr>
          <w:color w:val="auto"/>
        </w:rPr>
        <w:t xml:space="preserve"> a non-resident business for a title through the Title Clearinghouse must be accompanied by any documents prescribed by the Commissioner.”;</w:t>
      </w:r>
    </w:p>
    <w:p w14:paraId="35A435C2" w14:textId="2894FE21" w:rsidR="00387F02" w:rsidRPr="00387F02" w:rsidRDefault="00387F02" w:rsidP="00387F02">
      <w:pPr>
        <w:pStyle w:val="SectionBody"/>
        <w:ind w:left="360"/>
        <w:rPr>
          <w:color w:val="auto"/>
        </w:rPr>
      </w:pPr>
      <w:r w:rsidRPr="00387F02">
        <w:rPr>
          <w:color w:val="auto"/>
        </w:rPr>
        <w:t xml:space="preserve">And, </w:t>
      </w:r>
    </w:p>
    <w:p w14:paraId="0D508E37" w14:textId="77AF32B5" w:rsidR="00387F02" w:rsidRDefault="00387F02" w:rsidP="00387F02">
      <w:pPr>
        <w:pStyle w:val="SectionBody"/>
        <w:ind w:left="360" w:firstLine="0"/>
        <w:rPr>
          <w:color w:val="auto"/>
        </w:rPr>
      </w:pPr>
      <w:r w:rsidRPr="00387F02">
        <w:rPr>
          <w:color w:val="auto"/>
        </w:rPr>
        <w:t>By renumbering the remaining subsections.</w:t>
      </w:r>
    </w:p>
    <w:p w14:paraId="68FDE9E2" w14:textId="77777777" w:rsidR="00241AFC" w:rsidRPr="002C3099" w:rsidRDefault="00241AFC" w:rsidP="00241AFC">
      <w:pPr>
        <w:pStyle w:val="SectionBody"/>
        <w:numPr>
          <w:ilvl w:val="0"/>
          <w:numId w:val="3"/>
        </w:numPr>
        <w:ind w:left="0" w:firstLine="360"/>
        <w:rPr>
          <w:color w:val="auto"/>
        </w:rPr>
      </w:pPr>
      <w:r w:rsidRPr="002C3099">
        <w:rPr>
          <w:color w:val="auto"/>
        </w:rPr>
        <w:t xml:space="preserve">The legislative rule filed in the State Register on July 26, 2023, authorized under the authority of §17A-2-9 of this code, modified by the Division of Motor Vehicles to meet the objections of the Legislative Rule-Making Review Committee and refiled in the State Register on November 7, 2023, relating to the Division of Motor Vehicles (dealer licensing, </w:t>
      </w:r>
      <w:hyperlink r:id="rId13" w:history="1">
        <w:r w:rsidRPr="002C3099">
          <w:rPr>
            <w:rStyle w:val="Hyperlink"/>
            <w:rFonts w:eastAsiaTheme="minorHAnsi"/>
            <w:color w:val="auto"/>
            <w:u w:val="none"/>
          </w:rPr>
          <w:t>91 CSR 06</w:t>
        </w:r>
      </w:hyperlink>
      <w:r w:rsidRPr="002C3099">
        <w:rPr>
          <w:color w:val="auto"/>
        </w:rPr>
        <w:t>), is authorized.</w:t>
      </w:r>
    </w:p>
    <w:p w14:paraId="700267BA" w14:textId="77777777" w:rsidR="00241AFC" w:rsidRPr="002C3099" w:rsidRDefault="00241AFC" w:rsidP="00241AFC">
      <w:pPr>
        <w:pStyle w:val="SectionBody"/>
        <w:numPr>
          <w:ilvl w:val="0"/>
          <w:numId w:val="3"/>
        </w:numPr>
        <w:ind w:left="0" w:firstLine="360"/>
        <w:rPr>
          <w:color w:val="auto"/>
        </w:rPr>
      </w:pPr>
      <w:r w:rsidRPr="002C3099">
        <w:rPr>
          <w:color w:val="auto"/>
        </w:rPr>
        <w:t xml:space="preserve">The legislative rule filed in the State Register on July 13, 2023, authorized under the authority of §17C-13-6 of this code, modified by the Division of Motor Vehicles to meet the objections of the Legislative Rule-Making Review Committee and refiled in the State Register on November 7, 2023, relating to the Division of Motor Vehicles (handicapped parking permits, </w:t>
      </w:r>
      <w:hyperlink r:id="rId14" w:history="1">
        <w:r w:rsidRPr="002C3099">
          <w:rPr>
            <w:rStyle w:val="Hyperlink"/>
            <w:rFonts w:eastAsiaTheme="minorHAnsi"/>
            <w:color w:val="auto"/>
            <w:u w:val="none"/>
          </w:rPr>
          <w:t>91 CSR 10</w:t>
        </w:r>
      </w:hyperlink>
      <w:r w:rsidRPr="002C3099">
        <w:rPr>
          <w:color w:val="auto"/>
        </w:rPr>
        <w:t>), is authorized.</w:t>
      </w:r>
    </w:p>
    <w:p w14:paraId="191D060F" w14:textId="77777777" w:rsidR="00241AFC" w:rsidRPr="002C3099" w:rsidRDefault="00241AFC" w:rsidP="00241AFC">
      <w:pPr>
        <w:pStyle w:val="SectionHeading"/>
        <w:rPr>
          <w:color w:val="auto"/>
        </w:rPr>
        <w:sectPr w:rsidR="00241AFC" w:rsidRPr="002C3099" w:rsidSect="001A14AC">
          <w:type w:val="continuous"/>
          <w:pgSz w:w="12240" w:h="15840" w:code="1"/>
          <w:pgMar w:top="1440" w:right="1440" w:bottom="1440" w:left="1440" w:header="720" w:footer="720" w:gutter="0"/>
          <w:lnNumType w:countBy="1" w:restart="newSection"/>
          <w:cols w:space="720"/>
          <w:titlePg/>
          <w:docGrid w:linePitch="360"/>
        </w:sectPr>
      </w:pPr>
      <w:r w:rsidRPr="002C3099">
        <w:rPr>
          <w:color w:val="auto"/>
        </w:rPr>
        <w:t xml:space="preserve">§64- 8 - 2. Division of Highways. </w:t>
      </w:r>
    </w:p>
    <w:p w14:paraId="64A0AE1C" w14:textId="77777777" w:rsidR="00241AFC" w:rsidRPr="002C3099" w:rsidRDefault="00241AFC" w:rsidP="00241AFC">
      <w:pPr>
        <w:pStyle w:val="SectionBody"/>
        <w:numPr>
          <w:ilvl w:val="0"/>
          <w:numId w:val="4"/>
        </w:numPr>
        <w:ind w:left="0" w:firstLine="360"/>
        <w:rPr>
          <w:color w:val="auto"/>
        </w:rPr>
      </w:pPr>
      <w:r w:rsidRPr="002C3099">
        <w:rPr>
          <w:color w:val="auto"/>
        </w:rPr>
        <w:lastRenderedPageBreak/>
        <w:t xml:space="preserve">The legislative rule filed in the State Register on July 31, 2023, authorized under the authority of §17-2A-8 of this code, modified by the Division of Highways to meet the objections of the Legislative Rule-Making Review Committee and refiled in the State Register on November 7, 2023, relating to the Division of Highways (construction and reconstruction of state roads, </w:t>
      </w:r>
      <w:hyperlink r:id="rId15" w:history="1">
        <w:r w:rsidRPr="002C3099">
          <w:rPr>
            <w:rStyle w:val="Hyperlink"/>
            <w:rFonts w:eastAsiaTheme="minorHAnsi"/>
            <w:color w:val="auto"/>
            <w:u w:val="none"/>
          </w:rPr>
          <w:t>157 CSR 03</w:t>
        </w:r>
      </w:hyperlink>
      <w:r w:rsidRPr="002C3099">
        <w:rPr>
          <w:color w:val="auto"/>
        </w:rPr>
        <w:t>), is authorized.</w:t>
      </w:r>
    </w:p>
    <w:p w14:paraId="03445C2A" w14:textId="7561D9DA" w:rsidR="00241AFC" w:rsidRDefault="00241AFC" w:rsidP="00241AFC">
      <w:pPr>
        <w:pStyle w:val="SectionBody"/>
        <w:numPr>
          <w:ilvl w:val="0"/>
          <w:numId w:val="4"/>
        </w:numPr>
        <w:ind w:left="0" w:firstLine="360"/>
        <w:rPr>
          <w:color w:val="auto"/>
        </w:rPr>
      </w:pPr>
      <w:r w:rsidRPr="002C3099">
        <w:rPr>
          <w:color w:val="auto"/>
        </w:rPr>
        <w:t xml:space="preserve">The legislative rule filed in the State Register on July 26, 2023, authorized under the authority of §17-2A-8 of this code, modified by the Division of Highways to meet the objections of the Legislative Rule-Making Review Committee and refiled in the State Register on November 8, 2023, relating to the Division of Highways (traffic and safety rules, </w:t>
      </w:r>
      <w:hyperlink r:id="rId16" w:history="1">
        <w:r w:rsidRPr="002C3099">
          <w:rPr>
            <w:rStyle w:val="Hyperlink"/>
            <w:rFonts w:eastAsiaTheme="minorHAnsi"/>
            <w:color w:val="auto"/>
            <w:u w:val="none"/>
          </w:rPr>
          <w:t>157 CSR 05</w:t>
        </w:r>
      </w:hyperlink>
      <w:r w:rsidRPr="002C3099">
        <w:rPr>
          <w:color w:val="auto"/>
        </w:rPr>
        <w:t>), is authorized</w:t>
      </w:r>
      <w:r w:rsidR="00B423DD">
        <w:rPr>
          <w:color w:val="auto"/>
        </w:rPr>
        <w:t xml:space="preserve"> with the amendments set forth below:</w:t>
      </w:r>
    </w:p>
    <w:p w14:paraId="0712D6F9" w14:textId="77777777" w:rsidR="00150DC3" w:rsidRDefault="00B423DD" w:rsidP="0060020D">
      <w:pPr>
        <w:pStyle w:val="SectionBody"/>
        <w:rPr>
          <w:color w:val="auto"/>
        </w:rPr>
      </w:pPr>
      <w:r>
        <w:rPr>
          <w:color w:val="auto"/>
        </w:rPr>
        <w:t xml:space="preserve">On page 14, Subdivision 7.4.h. by striking out the words “Vehicle speed shall not exceed 35 miles per hour” and inserting </w:t>
      </w:r>
      <w:r w:rsidR="00150DC3">
        <w:rPr>
          <w:color w:val="auto"/>
        </w:rPr>
        <w:t>the following:</w:t>
      </w:r>
    </w:p>
    <w:p w14:paraId="56648637" w14:textId="52364571" w:rsidR="00B423DD" w:rsidRDefault="00B423DD" w:rsidP="0060020D">
      <w:pPr>
        <w:pStyle w:val="SectionBody"/>
        <w:rPr>
          <w:color w:val="auto"/>
        </w:rPr>
      </w:pPr>
      <w:r>
        <w:rPr>
          <w:color w:val="auto"/>
        </w:rPr>
        <w:t xml:space="preserve"> “Vehicle speed shall not exceed the posted or statutory speed limit in effect and shall not exceed the recommended speed on all warning signs when passing through the area of concern (curve, intersection, etc.).”;</w:t>
      </w:r>
    </w:p>
    <w:p w14:paraId="6AA8DF89" w14:textId="63BB2333" w:rsidR="00B423DD" w:rsidRDefault="00B423DD" w:rsidP="0060020D">
      <w:pPr>
        <w:pStyle w:val="SectionBody"/>
        <w:ind w:left="360" w:firstLine="360"/>
        <w:rPr>
          <w:color w:val="auto"/>
        </w:rPr>
      </w:pPr>
      <w:r>
        <w:rPr>
          <w:color w:val="auto"/>
        </w:rPr>
        <w:t>On page 14, Subdivision 7.4.j. by striking out the words “or main highway”;</w:t>
      </w:r>
    </w:p>
    <w:p w14:paraId="53D66370" w14:textId="0D218089" w:rsidR="00B423DD" w:rsidRDefault="00B423DD" w:rsidP="00B423DD">
      <w:pPr>
        <w:pStyle w:val="SectionBody"/>
        <w:ind w:left="360" w:firstLine="0"/>
        <w:rPr>
          <w:color w:val="auto"/>
        </w:rPr>
      </w:pPr>
      <w:r>
        <w:rPr>
          <w:color w:val="auto"/>
        </w:rPr>
        <w:t xml:space="preserve">And, </w:t>
      </w:r>
    </w:p>
    <w:p w14:paraId="594CBAF2" w14:textId="22E54E03" w:rsidR="00B423DD" w:rsidRDefault="00B423DD" w:rsidP="0060020D">
      <w:pPr>
        <w:pStyle w:val="SectionBody"/>
        <w:ind w:left="360" w:firstLine="360"/>
        <w:rPr>
          <w:color w:val="auto"/>
        </w:rPr>
      </w:pPr>
      <w:r>
        <w:rPr>
          <w:color w:val="auto"/>
        </w:rPr>
        <w:t>On page 14</w:t>
      </w:r>
      <w:r w:rsidR="00150DC3">
        <w:rPr>
          <w:color w:val="auto"/>
        </w:rPr>
        <w:t>, Subdivision 7.4.j., after the word “measures.”, by inserting the following:</w:t>
      </w:r>
    </w:p>
    <w:p w14:paraId="51EE9AB0" w14:textId="55B1618B" w:rsidR="00150DC3" w:rsidRDefault="00150DC3" w:rsidP="0060020D">
      <w:pPr>
        <w:pStyle w:val="SectionBody"/>
        <w:rPr>
          <w:color w:val="auto"/>
        </w:rPr>
      </w:pPr>
      <w:r>
        <w:rPr>
          <w:color w:val="auto"/>
        </w:rPr>
        <w:t>“When approaching an intersecting roadway, vehicles shall obey any traffic control devices such as stop signs, yield signs, and traffic lights.”</w:t>
      </w:r>
    </w:p>
    <w:p w14:paraId="329868BE" w14:textId="77777777" w:rsidR="00241AFC" w:rsidRPr="002C3099" w:rsidRDefault="00241AFC" w:rsidP="00241AFC">
      <w:pPr>
        <w:pStyle w:val="SectionHeading"/>
        <w:rPr>
          <w:color w:val="auto"/>
        </w:rPr>
        <w:sectPr w:rsidR="00241AFC" w:rsidRPr="002C3099" w:rsidSect="00750C0C">
          <w:type w:val="continuous"/>
          <w:pgSz w:w="12240" w:h="15840"/>
          <w:pgMar w:top="1440" w:right="1440" w:bottom="1440" w:left="1440" w:header="720" w:footer="720" w:gutter="0"/>
          <w:lnNumType w:countBy="1" w:restart="newSection"/>
          <w:cols w:space="720"/>
          <w:docGrid w:linePitch="360"/>
        </w:sectPr>
      </w:pPr>
      <w:r w:rsidRPr="002C3099">
        <w:rPr>
          <w:color w:val="auto"/>
        </w:rPr>
        <w:t>§64- 8 - 3. Division of Multimodal Transportation Facilities.</w:t>
      </w:r>
    </w:p>
    <w:p w14:paraId="5ACF2C92" w14:textId="36544172" w:rsidR="00E831B3" w:rsidRPr="002C3099" w:rsidRDefault="00241AFC" w:rsidP="0060020D">
      <w:pPr>
        <w:pStyle w:val="SectionBody"/>
        <w:rPr>
          <w:color w:val="auto"/>
        </w:rPr>
      </w:pPr>
      <w:r w:rsidRPr="002C3099">
        <w:rPr>
          <w:color w:val="auto"/>
        </w:rPr>
        <w:t xml:space="preserve">The legislative rule filed in the State Register on July 28, 2023, authorized under the authority of §17-16F-5 of this code, modified by the Division of Multimodal Transportation Faculties to meet the objections of the Legislative Rule-Making Review Committee and refiled in the State Register on September 29, 2023, relating to the Division of Multimodal Transportation Faculties (valuation of used rolling stock and equipment, </w:t>
      </w:r>
      <w:hyperlink r:id="rId17" w:history="1">
        <w:r w:rsidRPr="002C3099">
          <w:rPr>
            <w:rStyle w:val="Hyperlink"/>
            <w:rFonts w:eastAsiaTheme="minorHAnsi"/>
            <w:color w:val="auto"/>
            <w:u w:val="none"/>
          </w:rPr>
          <w:t>220 CSR 01</w:t>
        </w:r>
      </w:hyperlink>
      <w:r w:rsidRPr="002C3099">
        <w:rPr>
          <w:color w:val="auto"/>
        </w:rPr>
        <w:t>), is authorized.</w:t>
      </w:r>
    </w:p>
    <w:sectPr w:rsidR="00E831B3" w:rsidRPr="002C3099" w:rsidSect="001A14A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8E8B7" w14:textId="77777777" w:rsidR="008065FE" w:rsidRPr="00B844FE" w:rsidRDefault="008065FE" w:rsidP="00B844FE">
      <w:r>
        <w:separator/>
      </w:r>
    </w:p>
  </w:endnote>
  <w:endnote w:type="continuationSeparator" w:id="0">
    <w:p w14:paraId="2FFDDE02" w14:textId="77777777" w:rsidR="008065FE" w:rsidRPr="00B844FE" w:rsidRDefault="008065F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AA298" w14:textId="77777777" w:rsidR="001A14AC" w:rsidRDefault="001A14AC" w:rsidP="00227A6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E8C639B" w14:textId="77777777" w:rsidR="001A14AC" w:rsidRPr="001A14AC" w:rsidRDefault="001A14AC" w:rsidP="001A14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4C6DF" w14:textId="77777777" w:rsidR="001A14AC" w:rsidRDefault="001A14AC" w:rsidP="00227A6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81E4B6E" w14:textId="77777777" w:rsidR="001A14AC" w:rsidRPr="001A14AC" w:rsidRDefault="001A14AC" w:rsidP="001A14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550B8" w14:textId="77777777" w:rsidR="008065FE" w:rsidRPr="00B844FE" w:rsidRDefault="008065FE" w:rsidP="00B844FE">
      <w:r>
        <w:separator/>
      </w:r>
    </w:p>
  </w:footnote>
  <w:footnote w:type="continuationSeparator" w:id="0">
    <w:p w14:paraId="1F7DA969" w14:textId="77777777" w:rsidR="008065FE" w:rsidRPr="00B844FE" w:rsidRDefault="008065F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FAF89" w14:textId="77777777" w:rsidR="001A14AC" w:rsidRPr="001A14AC" w:rsidRDefault="001A14AC" w:rsidP="001A14AC">
    <w:pPr>
      <w:pStyle w:val="Header"/>
    </w:pPr>
    <w:r>
      <w:t>CS for SB 60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494FE" w14:textId="77777777" w:rsidR="001A14AC" w:rsidRPr="001A14AC" w:rsidRDefault="001A14AC" w:rsidP="001A14AC">
    <w:pPr>
      <w:pStyle w:val="Header"/>
    </w:pPr>
    <w:r>
      <w:t>CS for SB 60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 w15:restartNumberingAfterBreak="0">
    <w:nsid w:val="711B79A8"/>
    <w:multiLevelType w:val="hybridMultilevel"/>
    <w:tmpl w:val="5CDCF8AC"/>
    <w:lvl w:ilvl="0" w:tplc="5B1CCF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531BE6"/>
    <w:multiLevelType w:val="hybridMultilevel"/>
    <w:tmpl w:val="786E79F6"/>
    <w:lvl w:ilvl="0" w:tplc="01CC5F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788016">
    <w:abstractNumId w:val="0"/>
  </w:num>
  <w:num w:numId="2" w16cid:durableId="65688139">
    <w:abstractNumId w:val="0"/>
  </w:num>
  <w:num w:numId="3" w16cid:durableId="1352606722">
    <w:abstractNumId w:val="1"/>
  </w:num>
  <w:num w:numId="4" w16cid:durableId="1567572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5FE"/>
    <w:rsid w:val="00002112"/>
    <w:rsid w:val="0000526A"/>
    <w:rsid w:val="00085D22"/>
    <w:rsid w:val="000C5C77"/>
    <w:rsid w:val="000C780B"/>
    <w:rsid w:val="0010070F"/>
    <w:rsid w:val="0012246A"/>
    <w:rsid w:val="00150DC3"/>
    <w:rsid w:val="0015112E"/>
    <w:rsid w:val="001552E7"/>
    <w:rsid w:val="001566B4"/>
    <w:rsid w:val="00175B38"/>
    <w:rsid w:val="001A14AC"/>
    <w:rsid w:val="001C279E"/>
    <w:rsid w:val="001D459E"/>
    <w:rsid w:val="00230763"/>
    <w:rsid w:val="00241AFC"/>
    <w:rsid w:val="0025189C"/>
    <w:rsid w:val="00251E66"/>
    <w:rsid w:val="0027011C"/>
    <w:rsid w:val="00274200"/>
    <w:rsid w:val="00275740"/>
    <w:rsid w:val="002A0269"/>
    <w:rsid w:val="002C3099"/>
    <w:rsid w:val="00301F44"/>
    <w:rsid w:val="00303684"/>
    <w:rsid w:val="003143F5"/>
    <w:rsid w:val="00314854"/>
    <w:rsid w:val="00365920"/>
    <w:rsid w:val="00387F02"/>
    <w:rsid w:val="003C51CD"/>
    <w:rsid w:val="00410475"/>
    <w:rsid w:val="004247A2"/>
    <w:rsid w:val="004B2795"/>
    <w:rsid w:val="004C13DD"/>
    <w:rsid w:val="004E3441"/>
    <w:rsid w:val="00506BD7"/>
    <w:rsid w:val="00571DC3"/>
    <w:rsid w:val="005A5366"/>
    <w:rsid w:val="0060020D"/>
    <w:rsid w:val="00637E73"/>
    <w:rsid w:val="006471C6"/>
    <w:rsid w:val="006565E8"/>
    <w:rsid w:val="006865E9"/>
    <w:rsid w:val="00691F3E"/>
    <w:rsid w:val="00694BFB"/>
    <w:rsid w:val="006A106B"/>
    <w:rsid w:val="006C523D"/>
    <w:rsid w:val="006D4036"/>
    <w:rsid w:val="00702253"/>
    <w:rsid w:val="0070506B"/>
    <w:rsid w:val="007E02CF"/>
    <w:rsid w:val="007F1CF5"/>
    <w:rsid w:val="008065FE"/>
    <w:rsid w:val="0081249D"/>
    <w:rsid w:val="00834EDE"/>
    <w:rsid w:val="008736AA"/>
    <w:rsid w:val="008D275D"/>
    <w:rsid w:val="00952402"/>
    <w:rsid w:val="00964E70"/>
    <w:rsid w:val="00980327"/>
    <w:rsid w:val="009F1067"/>
    <w:rsid w:val="00A02FAD"/>
    <w:rsid w:val="00A145D6"/>
    <w:rsid w:val="00A30CC7"/>
    <w:rsid w:val="00A31E01"/>
    <w:rsid w:val="00A35B03"/>
    <w:rsid w:val="00A527AD"/>
    <w:rsid w:val="00A718CF"/>
    <w:rsid w:val="00A72E7C"/>
    <w:rsid w:val="00AC3B58"/>
    <w:rsid w:val="00AE48A0"/>
    <w:rsid w:val="00AE61BE"/>
    <w:rsid w:val="00AF09E0"/>
    <w:rsid w:val="00B16F25"/>
    <w:rsid w:val="00B24422"/>
    <w:rsid w:val="00B423DD"/>
    <w:rsid w:val="00B80C20"/>
    <w:rsid w:val="00B844FE"/>
    <w:rsid w:val="00BC562B"/>
    <w:rsid w:val="00C33014"/>
    <w:rsid w:val="00C33434"/>
    <w:rsid w:val="00C34869"/>
    <w:rsid w:val="00C42EB6"/>
    <w:rsid w:val="00C85096"/>
    <w:rsid w:val="00CB20EF"/>
    <w:rsid w:val="00CD12CB"/>
    <w:rsid w:val="00CD36CF"/>
    <w:rsid w:val="00CD3F81"/>
    <w:rsid w:val="00CF1DCA"/>
    <w:rsid w:val="00D54447"/>
    <w:rsid w:val="00D579FC"/>
    <w:rsid w:val="00DE526B"/>
    <w:rsid w:val="00DF199D"/>
    <w:rsid w:val="00DF4120"/>
    <w:rsid w:val="00DF62A6"/>
    <w:rsid w:val="00E01542"/>
    <w:rsid w:val="00E365F1"/>
    <w:rsid w:val="00E62F48"/>
    <w:rsid w:val="00E831B3"/>
    <w:rsid w:val="00EB203E"/>
    <w:rsid w:val="00EC07D9"/>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4D438B"/>
  <w15:chartTrackingRefBased/>
  <w15:docId w15:val="{12548350-AC0A-4B33-9BF0-93BAAE044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Hyperlink">
    <w:name w:val="Hyperlink"/>
    <w:basedOn w:val="DefaultParagraphFont"/>
    <w:uiPriority w:val="99"/>
    <w:unhideWhenUsed/>
    <w:locked/>
    <w:rsid w:val="001A14AC"/>
    <w:rPr>
      <w:color w:val="0563C1" w:themeColor="hyperlink"/>
      <w:u w:val="single"/>
    </w:rPr>
  </w:style>
  <w:style w:type="character" w:styleId="PageNumber">
    <w:name w:val="page number"/>
    <w:basedOn w:val="DefaultParagraphFont"/>
    <w:uiPriority w:val="99"/>
    <w:semiHidden/>
    <w:locked/>
    <w:rsid w:val="001A14AC"/>
  </w:style>
  <w:style w:type="character" w:styleId="FollowedHyperlink">
    <w:name w:val="FollowedHyperlink"/>
    <w:basedOn w:val="DefaultParagraphFont"/>
    <w:uiPriority w:val="99"/>
    <w:semiHidden/>
    <w:locked/>
    <w:rsid w:val="00A145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apps.sos.wv.gov/adlaw/csr/rule.aspx?rule=91-0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pps.sos.wv.gov/adlaw/csr/rule.aspx?rule=91-03" TargetMode="External"/><Relationship Id="rId17" Type="http://schemas.openxmlformats.org/officeDocument/2006/relationships/hyperlink" Target="http://apps.sos.wv.gov/adlaw/csr/rule.aspx?rule=220-01" TargetMode="External"/><Relationship Id="rId2" Type="http://schemas.openxmlformats.org/officeDocument/2006/relationships/numbering" Target="numbering.xml"/><Relationship Id="rId16" Type="http://schemas.openxmlformats.org/officeDocument/2006/relationships/hyperlink" Target="http://apps.sos.wv.gov/adlaw/csr/rule.aspx?rule=157-0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apps.sos.wv.gov/adlaw/csr/rule.aspx?rule=157-03" TargetMode="Externa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apps.sos.wv.gov/adlaw/csr/rule.aspx?rule=91-1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F61639B5624F16B4E108109BB3B6B5"/>
        <w:category>
          <w:name w:val="General"/>
          <w:gallery w:val="placeholder"/>
        </w:category>
        <w:types>
          <w:type w:val="bbPlcHdr"/>
        </w:types>
        <w:behaviors>
          <w:behavior w:val="content"/>
        </w:behaviors>
        <w:guid w:val="{20CD03BF-C4C2-480D-927E-A9A37FB905CF}"/>
      </w:docPartPr>
      <w:docPartBody>
        <w:p w:rsidR="00C434BB" w:rsidRDefault="00C434BB">
          <w:pPr>
            <w:pStyle w:val="D7F61639B5624F16B4E108109BB3B6B5"/>
          </w:pPr>
          <w:r w:rsidRPr="00B844FE">
            <w:t>Prefix Text</w:t>
          </w:r>
        </w:p>
      </w:docPartBody>
    </w:docPart>
    <w:docPart>
      <w:docPartPr>
        <w:name w:val="66F1AAB6290143319F9FB2F02E56ED4A"/>
        <w:category>
          <w:name w:val="General"/>
          <w:gallery w:val="placeholder"/>
        </w:category>
        <w:types>
          <w:type w:val="bbPlcHdr"/>
        </w:types>
        <w:behaviors>
          <w:behavior w:val="content"/>
        </w:behaviors>
        <w:guid w:val="{B28469B9-7EEC-46BD-967E-8EFCD9094E21}"/>
      </w:docPartPr>
      <w:docPartBody>
        <w:p w:rsidR="00C434BB" w:rsidRDefault="00C434BB">
          <w:pPr>
            <w:pStyle w:val="66F1AAB6290143319F9FB2F02E56ED4A"/>
          </w:pPr>
          <w:r w:rsidRPr="00B844FE">
            <w:t>[Type here]</w:t>
          </w:r>
        </w:p>
      </w:docPartBody>
    </w:docPart>
    <w:docPart>
      <w:docPartPr>
        <w:name w:val="94B047577B2048C8A211C9B3079B023F"/>
        <w:category>
          <w:name w:val="General"/>
          <w:gallery w:val="placeholder"/>
        </w:category>
        <w:types>
          <w:type w:val="bbPlcHdr"/>
        </w:types>
        <w:behaviors>
          <w:behavior w:val="content"/>
        </w:behaviors>
        <w:guid w:val="{693480C7-2BC9-43E4-9767-8FFB962CA6C9}"/>
      </w:docPartPr>
      <w:docPartBody>
        <w:p w:rsidR="00C434BB" w:rsidRDefault="00C434BB">
          <w:pPr>
            <w:pStyle w:val="94B047577B2048C8A211C9B3079B023F"/>
          </w:pPr>
          <w:r w:rsidRPr="00B844FE">
            <w:t>Number</w:t>
          </w:r>
        </w:p>
      </w:docPartBody>
    </w:docPart>
    <w:docPart>
      <w:docPartPr>
        <w:name w:val="AD17E8696C9F4CB08F329CA4C56069DF"/>
        <w:category>
          <w:name w:val="General"/>
          <w:gallery w:val="placeholder"/>
        </w:category>
        <w:types>
          <w:type w:val="bbPlcHdr"/>
        </w:types>
        <w:behaviors>
          <w:behavior w:val="content"/>
        </w:behaviors>
        <w:guid w:val="{43FC8F70-7A5F-47D6-9863-708E7D0B547B}"/>
      </w:docPartPr>
      <w:docPartBody>
        <w:p w:rsidR="00C434BB" w:rsidRDefault="00C434BB">
          <w:pPr>
            <w:pStyle w:val="AD17E8696C9F4CB08F329CA4C56069DF"/>
          </w:pPr>
          <w:r>
            <w:rPr>
              <w:rStyle w:val="PlaceholderText"/>
            </w:rPr>
            <w:t>Enter Committee</w:t>
          </w:r>
        </w:p>
      </w:docPartBody>
    </w:docPart>
    <w:docPart>
      <w:docPartPr>
        <w:name w:val="7421F207214E45E7B64BF9D75DEB156A"/>
        <w:category>
          <w:name w:val="General"/>
          <w:gallery w:val="placeholder"/>
        </w:category>
        <w:types>
          <w:type w:val="bbPlcHdr"/>
        </w:types>
        <w:behaviors>
          <w:behavior w:val="content"/>
        </w:behaviors>
        <w:guid w:val="{6CE9CFDB-08FA-4D4E-A5DD-126FFE3086FE}"/>
      </w:docPartPr>
      <w:docPartBody>
        <w:p w:rsidR="00C434BB" w:rsidRDefault="00C434BB">
          <w:pPr>
            <w:pStyle w:val="7421F207214E45E7B64BF9D75DEB156A"/>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4BB"/>
    <w:rsid w:val="00C43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7F61639B5624F16B4E108109BB3B6B5">
    <w:name w:val="D7F61639B5624F16B4E108109BB3B6B5"/>
  </w:style>
  <w:style w:type="paragraph" w:customStyle="1" w:styleId="66F1AAB6290143319F9FB2F02E56ED4A">
    <w:name w:val="66F1AAB6290143319F9FB2F02E56ED4A"/>
  </w:style>
  <w:style w:type="paragraph" w:customStyle="1" w:styleId="94B047577B2048C8A211C9B3079B023F">
    <w:name w:val="94B047577B2048C8A211C9B3079B023F"/>
  </w:style>
  <w:style w:type="character" w:styleId="PlaceholderText">
    <w:name w:val="Placeholder Text"/>
    <w:basedOn w:val="DefaultParagraphFont"/>
    <w:uiPriority w:val="99"/>
    <w:semiHidden/>
    <w:rPr>
      <w:color w:val="808080"/>
    </w:rPr>
  </w:style>
  <w:style w:type="paragraph" w:customStyle="1" w:styleId="AD17E8696C9F4CB08F329CA4C56069DF">
    <w:name w:val="AD17E8696C9F4CB08F329CA4C56069DF"/>
  </w:style>
  <w:style w:type="paragraph" w:customStyle="1" w:styleId="7421F207214E45E7B64BF9D75DEB156A">
    <w:name w:val="7421F207214E45E7B64BF9D75DEB15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28</TotalTime>
  <Pages>4</Pages>
  <Words>882</Words>
  <Characters>5255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Adair.Sankoff</dc:creator>
  <cp:keywords/>
  <dc:description/>
  <cp:lastModifiedBy>Kristin Jones</cp:lastModifiedBy>
  <cp:revision>4</cp:revision>
  <cp:lastPrinted>2024-01-15T20:50:00Z</cp:lastPrinted>
  <dcterms:created xsi:type="dcterms:W3CDTF">2024-01-15T20:55:00Z</dcterms:created>
  <dcterms:modified xsi:type="dcterms:W3CDTF">2024-01-16T19:23:00Z</dcterms:modified>
</cp:coreProperties>
</file>